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D1" w:rsidRDefault="003F5B81">
      <w:r>
        <w:rPr>
          <w:rFonts w:ascii="Helvetica" w:hAnsi="Helvetica" w:cs="Helvetica"/>
          <w:noProof/>
          <w:color w:val="548DD4"/>
          <w:sz w:val="29"/>
          <w:szCs w:val="29"/>
          <w:lang w:eastAsia="es-GT"/>
        </w:rPr>
        <w:drawing>
          <wp:inline distT="0" distB="0" distL="0" distR="0">
            <wp:extent cx="5609590" cy="1243330"/>
            <wp:effectExtent l="0" t="0" r="0" b="0"/>
            <wp:docPr id="1" name="Imagen 1" descr="LOGO_HORIZONTAL_SCEP_2020_2024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HORIZONTAL_SCEP_2020_2024_H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81" w:rsidRDefault="003F5B81"/>
    <w:p w:rsidR="003F5B81" w:rsidRPr="003F5B81" w:rsidRDefault="003F5B81" w:rsidP="003F5B81">
      <w:pPr>
        <w:jc w:val="center"/>
        <w:rPr>
          <w:color w:val="FF0000"/>
          <w:sz w:val="52"/>
          <w:szCs w:val="52"/>
        </w:rPr>
      </w:pPr>
      <w:r w:rsidRPr="003F5B81">
        <w:rPr>
          <w:color w:val="FF0000"/>
          <w:sz w:val="52"/>
          <w:szCs w:val="52"/>
        </w:rPr>
        <w:t>NOTA:</w:t>
      </w:r>
    </w:p>
    <w:p w:rsidR="003F5B81" w:rsidRPr="003F5B81" w:rsidRDefault="003F5B81">
      <w:pPr>
        <w:rPr>
          <w:sz w:val="52"/>
          <w:szCs w:val="52"/>
        </w:rPr>
      </w:pPr>
      <w:bookmarkStart w:id="0" w:name="_GoBack"/>
      <w:bookmarkEnd w:id="0"/>
      <w:r w:rsidRPr="003F5B81">
        <w:rPr>
          <w:sz w:val="52"/>
          <w:szCs w:val="52"/>
        </w:rPr>
        <w:t xml:space="preserve">La SCEP no cuenta con auditorias de tipo </w:t>
      </w:r>
      <w:r>
        <w:rPr>
          <w:sz w:val="52"/>
          <w:szCs w:val="52"/>
        </w:rPr>
        <w:t>pri</w:t>
      </w:r>
      <w:r w:rsidRPr="003F5B81">
        <w:rPr>
          <w:sz w:val="52"/>
          <w:szCs w:val="52"/>
        </w:rPr>
        <w:t>vado.</w:t>
      </w:r>
    </w:p>
    <w:p w:rsidR="003F5B81" w:rsidRDefault="003F5B81"/>
    <w:sectPr w:rsidR="003F5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81"/>
    <w:rsid w:val="003F5B81"/>
    <w:rsid w:val="00C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6CC68"/>
  <w15:chartTrackingRefBased/>
  <w15:docId w15:val="{97F6822F-CB88-4DAD-A8E0-13CEE263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F581.BFF43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Paola Figueroa Cano</dc:creator>
  <cp:keywords/>
  <dc:description/>
  <cp:lastModifiedBy>Ericka Paola Figueroa Cano</cp:lastModifiedBy>
  <cp:revision>1</cp:revision>
  <dcterms:created xsi:type="dcterms:W3CDTF">2021-12-20T20:58:00Z</dcterms:created>
  <dcterms:modified xsi:type="dcterms:W3CDTF">2021-12-20T21:01:00Z</dcterms:modified>
</cp:coreProperties>
</file>